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导游检查单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导游执业情况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是否存在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擅自安排购物活动或者另行付费旅游项目的行为</w:t>
      </w: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是否存在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导游擅自安排购物活动或者另行付费旅游项目的行为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未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擅自安排购物活动或者另行付费旅游项目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导游擅自安排购物活动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导游擅自安排另行付费旅游项目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  <w:rsid w:val="2BD9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65</Characters>
  <Lines>1</Lines>
  <Paragraphs>1</Paragraphs>
  <TotalTime>1</TotalTime>
  <ScaleCrop>false</ScaleCrop>
  <LinksUpToDate>false</LinksUpToDate>
  <CharactersWithSpaces>75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2021-09-09T09:18:00Z</dcterms:created>
  <dc:creator>梁宇霄</dc:creator>
  <cp:lastModifiedBy>魔警</cp:lastModifiedBy>
  <dcterms:modified xsi:type="dcterms:W3CDTF">2021-09-16T14:41:15Z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7DAAE52A29CD492F91816E97AD41D3C9</vt:lpwstr>
  </property>
</Properties>
</file>